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JUAN DE ANDR</w:t>
      </w:r>
      <w:r>
        <w:rPr>
          <w:rFonts w:ascii="Helvetica" w:hAnsi="Helvetica" w:hint="default"/>
          <w:b w:val="1"/>
          <w:bCs w:val="1"/>
          <w:rtl w:val="0"/>
          <w:lang w:val="es-ES_tradnl"/>
        </w:rPr>
        <w:t>É</w:t>
      </w:r>
      <w:r>
        <w:rPr>
          <w:rFonts w:ascii="Helvetica" w:hAnsi="Helvetica"/>
          <w:b w:val="1"/>
          <w:bCs w:val="1"/>
          <w:rtl w:val="0"/>
          <w:lang w:val="es-ES_tradnl"/>
        </w:rPr>
        <w:t xml:space="preserve">S ARIAS </w:t>
      </w:r>
    </w:p>
    <w:p>
      <w:pPr>
        <w:pStyle w:val="Body A"/>
        <w:rPr>
          <w:rFonts w:ascii="Helvetica" w:cs="Helvetica" w:hAnsi="Helvetica" w:eastAsia="Helvetica"/>
          <w:b w:val="1"/>
          <w:bCs w:val="1"/>
        </w:rPr>
      </w:pPr>
    </w:p>
    <w:p>
      <w:pPr>
        <w:pStyle w:val="Body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Graduado en Bellas Artes (URJC) y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ster en Investigaci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Arte y Creaci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(UCM). </w:t>
      </w:r>
    </w:p>
    <w:p>
      <w:pPr>
        <w:pStyle w:val="Body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Actualmente, realiza su tesis doctoral con 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 xml:space="preserve">tulo </w:t>
      </w:r>
      <w:r>
        <w:rPr>
          <w:rFonts w:ascii="Helvetica" w:hAnsi="Helvetica" w:hint="default"/>
          <w:rtl w:val="0"/>
          <w:lang w:val="es-ES_tradnl"/>
        </w:rPr>
        <w:t>«</w:t>
      </w:r>
      <w:r>
        <w:rPr>
          <w:rFonts w:ascii="Helvetica" w:hAnsi="Helvetica"/>
          <w:rtl w:val="0"/>
          <w:lang w:val="es-ES_tradnl"/>
        </w:rPr>
        <w:t>Arqueolog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visual del presente digital (2010-2020): producci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subjetividad desde las pr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cticas</w:t>
      </w:r>
      <w:r>
        <w:rPr>
          <w:rFonts w:ascii="Helvetica" w:hAnsi="Helvetica" w:hint="default"/>
          <w:rtl w:val="0"/>
          <w:lang w:val="es-ES_tradnl"/>
        </w:rPr>
        <w:t xml:space="preserve">» </w:t>
      </w:r>
      <w:r>
        <w:rPr>
          <w:rFonts w:ascii="Helvetica" w:hAnsi="Helvetica"/>
          <w:rtl w:val="0"/>
          <w:lang w:val="es-ES_tradnl"/>
        </w:rPr>
        <w:t>bajo la direcci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Aurora Fern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ndez Polanco y Rut Mart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 Hern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ndez, en la Facultad de Bellas Artes de la Universidad Complutense de Madrid. Lleva a cabo su pr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ctica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stica dentro del estudio Nave Oporto desde diciembre de 2020 y comparte sus notas sobre arte contempor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neo mediante la cuenta de Instagram </w:t>
      </w:r>
      <w:r>
        <w:rPr>
          <w:rFonts w:ascii="Helvetica" w:hAnsi="Helvetica" w:hint="default"/>
          <w:rtl w:val="0"/>
          <w:lang w:val="es-ES_tradnl"/>
        </w:rPr>
        <w:t>“</w:t>
      </w:r>
      <w:r>
        <w:rPr>
          <w:rFonts w:ascii="Helvetica" w:hAnsi="Helvetica"/>
          <w:rtl w:val="0"/>
          <w:lang w:val="es-ES_tradnl"/>
        </w:rPr>
        <w:t>A</w:t>
      </w:r>
      <w:r>
        <w:rPr>
          <w:rFonts w:ascii="Helvetica" w:hAnsi="Helvetica"/>
          <w:rtl w:val="0"/>
          <w:lang w:val="es-ES_tradnl"/>
        </w:rPr>
        <w:t>RCHIVO</w:t>
      </w:r>
      <w:r>
        <w:rPr>
          <w:rFonts w:ascii="Helvetica" w:hAnsi="Helvetica" w:hint="default"/>
          <w:rtl w:val="0"/>
          <w:lang w:val="es-ES_tradnl"/>
        </w:rPr>
        <w:t xml:space="preserve">” </w:t>
      </w:r>
      <w:r>
        <w:rPr>
          <w:rFonts w:ascii="Helvetica" w:hAnsi="Helvetica"/>
          <w:rtl w:val="0"/>
          <w:lang w:val="es-ES_tradnl"/>
        </w:rPr>
        <w:t>(@archivo.archivo).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Desde su pr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ctica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stica, investiga c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mo afecta a nuestras formas de vida las l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gicas tecnoliberales producidas por la </w:t>
      </w:r>
      <w:r>
        <w:rPr>
          <w:rFonts w:ascii="Helvetica" w:hAnsi="Helvetica" w:hint="default"/>
          <w:rtl w:val="0"/>
          <w:lang w:val="es-ES_tradnl"/>
        </w:rPr>
        <w:t>«</w:t>
      </w:r>
      <w:r>
        <w:rPr>
          <w:rFonts w:ascii="Helvetica" w:hAnsi="Helvetica"/>
          <w:rtl w:val="0"/>
          <w:lang w:val="es-ES_tradnl"/>
        </w:rPr>
        <w:t>digitalizaci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</w:t>
      </w:r>
      <w:r>
        <w:rPr>
          <w:rFonts w:ascii="Helvetica" w:hAnsi="Helvetica" w:hint="default"/>
          <w:rtl w:val="0"/>
          <w:lang w:val="es-ES_tradnl"/>
        </w:rPr>
        <w:t>»</w:t>
      </w:r>
      <w:r>
        <w:rPr>
          <w:rFonts w:ascii="Helvetica" w:hAnsi="Helvetica"/>
          <w:rtl w:val="0"/>
          <w:lang w:val="es-ES_tradnl"/>
        </w:rPr>
        <w:t xml:space="preserve">. Para ello, se apoya en el concepto de </w:t>
      </w:r>
      <w:r>
        <w:rPr>
          <w:rFonts w:ascii="Helvetica" w:hAnsi="Helvetica" w:hint="default"/>
          <w:rtl w:val="0"/>
          <w:lang w:val="es-ES_tradnl"/>
        </w:rPr>
        <w:t>«</w:t>
      </w:r>
      <w:r>
        <w:rPr>
          <w:rFonts w:ascii="Helvetica" w:hAnsi="Helvetica"/>
          <w:rtl w:val="0"/>
          <w:lang w:val="es-ES_tradnl"/>
        </w:rPr>
        <w:t>silicolonizaci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</w:t>
      </w:r>
      <w:r>
        <w:rPr>
          <w:rFonts w:ascii="Helvetica" w:hAnsi="Helvetica" w:hint="default"/>
          <w:rtl w:val="0"/>
          <w:lang w:val="es-ES_tradnl"/>
        </w:rPr>
        <w:t xml:space="preserve">» </w:t>
      </w:r>
      <w:r>
        <w:rPr>
          <w:rFonts w:ascii="Helvetica" w:hAnsi="Helvetica"/>
          <w:rtl w:val="0"/>
          <w:lang w:val="es-ES_tradnl"/>
        </w:rPr>
        <w:t>teorizado por el fil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sofo franc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s 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ric Sadin, con el que expone las estrategias seguidas desde Silicon Valley para establecer su visi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mundo.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rtl w:val="0"/>
          <w:lang w:val="es-ES_tradnl"/>
        </w:rPr>
        <w:t>—</w:t>
      </w:r>
    </w:p>
    <w:p>
      <w:pPr>
        <w:pStyle w:val="Body A"/>
        <w:rPr>
          <w:rFonts w:ascii="Helvetica" w:cs="Helvetica" w:hAnsi="Helvetica" w:eastAsia="Helvetica"/>
          <w:b w:val="1"/>
          <w:bCs w:val="1"/>
        </w:rPr>
      </w:pPr>
    </w:p>
    <w:p>
      <w:pPr>
        <w:pStyle w:val="Body A"/>
        <w:rPr>
          <w:rFonts w:ascii="Helvetica" w:cs="Helvetica" w:hAnsi="Helvetica" w:eastAsia="Helvetica"/>
          <w:lang w:val="en-US"/>
        </w:rPr>
      </w:pPr>
      <w:r>
        <w:rPr>
          <w:rFonts w:ascii="Helvetica" w:hAnsi="Helvetica"/>
          <w:rtl w:val="0"/>
          <w:lang w:val="en-US"/>
        </w:rPr>
        <w:t>Graduated in Fine Arts (URJC) and Master in Research in Art and Creation (UCM).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Fonts w:ascii="Helvetica" w:hAnsi="Helvetica"/>
          <w:rtl w:val="0"/>
          <w:lang w:val="en-US"/>
        </w:rPr>
        <w:t>Currently, he is doing his doctoral thesis "Visual archeology of the digital present (2010-2020): production of subjectivity from practices" under the supervision of Aurora Fern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ndez Polanco and Rut Mart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n-US"/>
        </w:rPr>
        <w:t>n Hern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n-US"/>
        </w:rPr>
        <w:t>ndez, at the Faculty of Fine Arts of the Complutense University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from Madrid. He has carried out his artistic practice within the Nave Oporto studio since December 2020 and shares his notes on contemporary art through the Instagram account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it-IT"/>
        </w:rPr>
        <w:t>ARCHIVO</w:t>
      </w:r>
      <w:r>
        <w:rPr>
          <w:rFonts w:ascii="Helvetica" w:hAnsi="Helvetica" w:hint="default"/>
          <w:rtl w:val="0"/>
          <w:lang w:val="es-ES_tradnl"/>
        </w:rPr>
        <w:t xml:space="preserve">” </w:t>
      </w:r>
      <w:r>
        <w:rPr>
          <w:rFonts w:ascii="Helvetica" w:hAnsi="Helvetica"/>
          <w:rtl w:val="0"/>
          <w:lang w:val="it-IT"/>
        </w:rPr>
        <w:t>(@archiv</w:t>
      </w:r>
      <w:r>
        <w:rPr>
          <w:rFonts w:ascii="Helvetica" w:hAnsi="Helvetica"/>
          <w:rtl w:val="0"/>
          <w:lang w:val="es-ES_tradnl"/>
        </w:rPr>
        <w:t>o</w:t>
      </w:r>
      <w:r>
        <w:rPr>
          <w:rFonts w:ascii="Helvetica" w:hAnsi="Helvetica"/>
          <w:rtl w:val="0"/>
          <w:lang w:val="it-IT"/>
        </w:rPr>
        <w:t>.archiv</w:t>
      </w:r>
      <w:r>
        <w:rPr>
          <w:rFonts w:ascii="Helvetica" w:hAnsi="Helvetica"/>
          <w:rtl w:val="0"/>
          <w:lang w:val="es-ES_tradnl"/>
        </w:rPr>
        <w:t>o).</w:t>
      </w:r>
    </w:p>
    <w:p>
      <w:pPr>
        <w:pStyle w:val="Body A"/>
        <w:rPr>
          <w:rFonts w:ascii="Helvetica" w:cs="Helvetica" w:hAnsi="Helvetica" w:eastAsia="Helvetica"/>
        </w:rPr>
      </w:pPr>
    </w:p>
    <w:p>
      <w:pPr>
        <w:pStyle w:val="Body A"/>
      </w:pPr>
      <w:r>
        <w:rPr>
          <w:rFonts w:ascii="Helvetica" w:hAnsi="Helvetica"/>
          <w:rtl w:val="0"/>
          <w:lang w:val="en-US"/>
        </w:rPr>
        <w:t xml:space="preserve">From his artistic practice, he investigates how the technoliberal logics produced by </w:t>
      </w: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/>
          <w:rtl w:val="0"/>
          <w:lang w:val="en-US"/>
        </w:rPr>
        <w:t>digitization</w:t>
      </w:r>
      <w:r>
        <w:rPr>
          <w:rFonts w:ascii="Helvetica" w:hAnsi="Helvetica" w:hint="default"/>
          <w:rtl w:val="0"/>
          <w:lang w:val="it-IT"/>
        </w:rPr>
        <w:t xml:space="preserve">» </w:t>
      </w:r>
      <w:r>
        <w:rPr>
          <w:rFonts w:ascii="Helvetica" w:hAnsi="Helvetica"/>
          <w:rtl w:val="0"/>
          <w:lang w:val="en-US"/>
        </w:rPr>
        <w:t xml:space="preserve">affect our ways of life. To do this, he relies on the concept of </w:t>
      </w: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/>
          <w:rtl w:val="0"/>
          <w:lang w:val="it-IT"/>
        </w:rPr>
        <w:t>silicolonization</w:t>
      </w:r>
      <w:r>
        <w:rPr>
          <w:rFonts w:ascii="Helvetica" w:hAnsi="Helvetica" w:hint="default"/>
          <w:rtl w:val="0"/>
          <w:lang w:val="it-IT"/>
        </w:rPr>
        <w:t xml:space="preserve">» </w:t>
      </w:r>
      <w:r>
        <w:rPr>
          <w:rFonts w:ascii="Helvetica" w:hAnsi="Helvetica"/>
          <w:rtl w:val="0"/>
          <w:lang w:val="en-US"/>
        </w:rPr>
        <w:t xml:space="preserve">theorized by the French philosopher 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en-US"/>
        </w:rPr>
        <w:t>ric Sadin, with which he exposes the strategies followed from Silicon Valley to establish his vision of the world.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F Pro Text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" w:after="0" w:line="360" w:lineRule="auto"/>
      <w:ind w:left="0" w:right="0" w:firstLine="0"/>
      <w:jc w:val="left"/>
      <w:outlineLvl w:val="9"/>
    </w:pPr>
    <w:rPr>
      <w:rFonts w:ascii="SF Pro Text Regular" w:cs="Arial Unicode MS" w:hAnsi="SF Pro T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